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C0" w:rsidRDefault="00D61BC0" w:rsidP="00D61BC0">
      <w:pPr>
        <w:pStyle w:val="Sub-Header"/>
        <w:spacing w:line="276" w:lineRule="auto"/>
        <w:rPr>
          <w:noProof/>
          <w:color w:val="2856D8"/>
          <w:sz w:val="26"/>
          <w:szCs w:val="26"/>
          <w:lang w:val="en-US"/>
        </w:rPr>
      </w:pPr>
      <w:r w:rsidRPr="00D61BC0">
        <w:rPr>
          <w:noProof/>
          <w:color w:val="2856D8"/>
          <w:sz w:val="26"/>
          <w:szCs w:val="26"/>
          <w:lang w:val="en-US"/>
        </w:rPr>
        <w:drawing>
          <wp:inline distT="0" distB="0" distL="0" distR="0">
            <wp:extent cx="5274310" cy="295785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C0" w:rsidRPr="003139BD" w:rsidRDefault="00D61BC0" w:rsidP="00D61BC0">
      <w:pPr>
        <w:pStyle w:val="Sub-Header"/>
        <w:spacing w:line="276" w:lineRule="auto"/>
        <w:rPr>
          <w:color w:val="2856D8"/>
          <w:sz w:val="26"/>
          <w:szCs w:val="26"/>
          <w:lang w:val="en-US"/>
        </w:rPr>
      </w:pPr>
      <w:r>
        <w:rPr>
          <w:color w:val="2856D8"/>
          <w:sz w:val="26"/>
          <w:szCs w:val="26"/>
          <w:lang w:val="en-US"/>
        </w:rPr>
        <w:t>2015 TIANJIN INNOVATION &amp; ENTREPRENEURSHIP COMPETITION</w:t>
      </w:r>
    </w:p>
    <w:p w:rsidR="00D61BC0" w:rsidRPr="003139BD" w:rsidRDefault="00D61BC0" w:rsidP="00D61BC0">
      <w:pPr>
        <w:pStyle w:val="Sub-Header"/>
        <w:spacing w:line="276" w:lineRule="auto"/>
        <w:rPr>
          <w:color w:val="2856D8"/>
          <w:sz w:val="26"/>
          <w:szCs w:val="26"/>
          <w:lang w:val="en-US"/>
        </w:rPr>
      </w:pPr>
      <w:r w:rsidRPr="003139BD">
        <w:rPr>
          <w:color w:val="2856D8"/>
          <w:sz w:val="26"/>
          <w:szCs w:val="26"/>
          <w:lang w:val="en-US"/>
        </w:rPr>
        <w:t xml:space="preserve">- </w:t>
      </w:r>
      <w:r>
        <w:rPr>
          <w:color w:val="2856D8"/>
          <w:sz w:val="26"/>
          <w:szCs w:val="26"/>
          <w:lang w:val="en-US"/>
        </w:rPr>
        <w:t xml:space="preserve">proposal submission form </w:t>
      </w:r>
    </w:p>
    <w:p w:rsidR="00D61BC0" w:rsidRPr="003139BD" w:rsidRDefault="00D61BC0" w:rsidP="00D61BC0">
      <w:pPr>
        <w:rPr>
          <w:rFonts w:ascii="Motiva Sans" w:eastAsia="Times New Roman" w:hAnsi="Motiva Sans" w:cs="Times New Roman"/>
          <w:b/>
          <w:color w:val="000000" w:themeColor="text1"/>
          <w:sz w:val="16"/>
        </w:rPr>
      </w:pPr>
    </w:p>
    <w:p w:rsidR="00D61BC0" w:rsidRPr="00CD66AA" w:rsidRDefault="00D61BC0" w:rsidP="00F0684D">
      <w:pPr>
        <w:tabs>
          <w:tab w:val="left" w:pos="142"/>
          <w:tab w:val="left" w:pos="284"/>
        </w:tabs>
        <w:autoSpaceDE w:val="0"/>
        <w:autoSpaceDN w:val="0"/>
        <w:adjustRightInd w:val="0"/>
        <w:spacing w:after="240"/>
        <w:ind w:right="-64"/>
        <w:rPr>
          <w:rFonts w:ascii="Times New Roman" w:eastAsia="Times New Roman" w:hAnsi="Times New Roman" w:cs="Times New Roman"/>
          <w:color w:val="000000" w:themeColor="text1"/>
          <w:szCs w:val="18"/>
        </w:rPr>
      </w:pPr>
      <w:r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You will use this form to present your </w:t>
      </w:r>
      <w:r w:rsidR="00152C57"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>entry</w:t>
      </w:r>
      <w:r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 to the c</w:t>
      </w:r>
      <w:r w:rsidR="00152C57"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>ompetition</w:t>
      </w:r>
      <w:r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. It is important that the form is completed in its entirety and all boxes are filled out. When you have completed the form, save the document as a .pdf and </w:t>
      </w:r>
      <w:r w:rsidR="009958F9"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email it to </w:t>
      </w:r>
      <w:hyperlink r:id="rId8" w:history="1">
        <w:r w:rsidR="009958F9" w:rsidRPr="00CD66AA">
          <w:rPr>
            <w:rStyle w:val="a5"/>
            <w:rFonts w:ascii="Times New Roman" w:eastAsia="Times New Roman" w:hAnsi="Times New Roman"/>
            <w:szCs w:val="18"/>
          </w:rPr>
          <w:t>tiec-international@nordic-sp.com</w:t>
        </w:r>
      </w:hyperlink>
      <w:r w:rsidR="009958F9" w:rsidRPr="00CD66AA">
        <w:rPr>
          <w:rFonts w:ascii="Times New Roman" w:hAnsi="Times New Roman" w:cs="Times New Roman" w:hint="eastAsia"/>
          <w:color w:val="000000" w:themeColor="text1"/>
          <w:szCs w:val="18"/>
        </w:rPr>
        <w:t xml:space="preserve"> </w:t>
      </w:r>
      <w:r w:rsidR="009958F9"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or </w:t>
      </w:r>
      <w:hyperlink r:id="rId9" w:history="1">
        <w:r w:rsidR="009958F9" w:rsidRPr="00CD66AA">
          <w:rPr>
            <w:rStyle w:val="a5"/>
            <w:rFonts w:ascii="Times New Roman" w:eastAsia="Times New Roman" w:hAnsi="Times New Roman"/>
            <w:szCs w:val="18"/>
          </w:rPr>
          <w:t>1078370913@qq.com</w:t>
        </w:r>
      </w:hyperlink>
      <w:r w:rsidR="009958F9" w:rsidRPr="00CD66AA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. </w:t>
      </w:r>
    </w:p>
    <w:p w:rsidR="00D61BC0" w:rsidRPr="00444CA3" w:rsidRDefault="009F0114" w:rsidP="00F0684D">
      <w:pPr>
        <w:pStyle w:val="Sub-Header"/>
        <w:jc w:val="both"/>
        <w:rPr>
          <w:color w:val="2856D8"/>
          <w:sz w:val="20"/>
          <w:szCs w:val="20"/>
          <w:lang w:val="en-US"/>
        </w:rPr>
      </w:pPr>
      <w:r>
        <w:rPr>
          <w:color w:val="2856D8"/>
          <w:sz w:val="20"/>
          <w:szCs w:val="20"/>
          <w:lang w:val="en-US"/>
        </w:rPr>
        <w:t>the competition</w:t>
      </w:r>
    </w:p>
    <w:p w:rsidR="007655A7" w:rsidRPr="00F0684D" w:rsidRDefault="007655A7" w:rsidP="00F0684D">
      <w:pPr>
        <w:pStyle w:val="Sub-Header"/>
        <w:jc w:val="both"/>
        <w:rPr>
          <w:rFonts w:ascii="Times New Roman" w:eastAsiaTheme="minorEastAsia" w:hAnsi="Times New Roman"/>
          <w:b w:val="0"/>
          <w:caps w:val="0"/>
          <w:sz w:val="21"/>
          <w:szCs w:val="18"/>
          <w:lang w:val="en-US"/>
        </w:rPr>
      </w:pPr>
      <w:r w:rsidRPr="00CD66AA">
        <w:rPr>
          <w:rFonts w:ascii="Times New Roman" w:hAnsi="Times New Roman"/>
          <w:b w:val="0"/>
          <w:caps w:val="0"/>
          <w:sz w:val="21"/>
          <w:szCs w:val="18"/>
          <w:lang w:val="en-US" w:eastAsia="en-US"/>
        </w:rPr>
        <w:t>As the Tianjin division of China Innovation &amp; Entrepreneurship Competition held by Ministry of Science and Technology of China (MSTC), Tianjin Innovation &amp; Entrepreneurship Competition is held under the guidance and support of Tianjin Municipal Science and Technology Commission (TSTC), acting as the exchange platform f</w:t>
      </w:r>
      <w:r w:rsidR="00AA4493" w:rsidRPr="00CD66AA">
        <w:rPr>
          <w:rFonts w:ascii="Times New Roman" w:hAnsi="Times New Roman"/>
          <w:b w:val="0"/>
          <w:caps w:val="0"/>
          <w:sz w:val="21"/>
          <w:szCs w:val="18"/>
          <w:lang w:val="en-US" w:eastAsia="en-US"/>
        </w:rPr>
        <w:t>or SMEs and investors.</w:t>
      </w:r>
      <w:r w:rsidR="00F0684D">
        <w:rPr>
          <w:rFonts w:ascii="Times New Roman" w:eastAsiaTheme="minorEastAsia" w:hAnsi="Times New Roman" w:hint="eastAsia"/>
          <w:b w:val="0"/>
          <w:caps w:val="0"/>
          <w:sz w:val="21"/>
          <w:szCs w:val="18"/>
          <w:lang w:val="en-US"/>
        </w:rPr>
        <w:t xml:space="preserve"> </w:t>
      </w:r>
      <w:r w:rsidR="00F0684D" w:rsidRPr="00F0684D">
        <w:rPr>
          <w:rFonts w:ascii="Times New Roman" w:eastAsiaTheme="minorEastAsia" w:hAnsi="Times New Roman"/>
          <w:caps w:val="0"/>
          <w:sz w:val="21"/>
          <w:szCs w:val="18"/>
          <w:lang w:val="en-US"/>
        </w:rPr>
        <w:t>T</w:t>
      </w:r>
      <w:r w:rsidR="00F0684D" w:rsidRPr="00F0684D">
        <w:rPr>
          <w:rFonts w:ascii="Times New Roman" w:eastAsiaTheme="minorEastAsia" w:hAnsi="Times New Roman" w:hint="eastAsia"/>
          <w:caps w:val="0"/>
          <w:sz w:val="21"/>
          <w:szCs w:val="18"/>
          <w:lang w:val="en-US"/>
        </w:rPr>
        <w:t xml:space="preserve">he </w:t>
      </w:r>
      <w:r w:rsidR="00FF12AA">
        <w:rPr>
          <w:rFonts w:ascii="Times New Roman" w:eastAsiaTheme="minorEastAsia" w:hAnsi="Times New Roman"/>
          <w:caps w:val="0"/>
          <w:sz w:val="21"/>
          <w:szCs w:val="18"/>
          <w:lang w:val="en-US"/>
        </w:rPr>
        <w:t xml:space="preserve">registration </w:t>
      </w:r>
      <w:r w:rsidR="00F0684D" w:rsidRPr="00F0684D">
        <w:rPr>
          <w:rFonts w:ascii="Times New Roman" w:eastAsiaTheme="minorEastAsia" w:hAnsi="Times New Roman" w:hint="eastAsia"/>
          <w:caps w:val="0"/>
          <w:sz w:val="21"/>
          <w:szCs w:val="18"/>
          <w:lang w:val="en-US"/>
        </w:rPr>
        <w:t xml:space="preserve">deadline is 10 June. </w:t>
      </w:r>
    </w:p>
    <w:p w:rsidR="00F0684D" w:rsidRDefault="007655A7" w:rsidP="00F0684D">
      <w:pPr>
        <w:pStyle w:val="Sub-Header"/>
        <w:jc w:val="both"/>
        <w:rPr>
          <w:rFonts w:ascii="Times New Roman" w:eastAsiaTheme="minorEastAsia" w:hAnsi="Times New Roman"/>
          <w:b w:val="0"/>
          <w:caps w:val="0"/>
          <w:sz w:val="21"/>
          <w:szCs w:val="18"/>
          <w:lang w:val="en-US"/>
        </w:rPr>
      </w:pPr>
      <w:r w:rsidRPr="00CD66AA">
        <w:rPr>
          <w:rFonts w:ascii="Times New Roman" w:hAnsi="Times New Roman"/>
          <w:b w:val="0"/>
          <w:caps w:val="0"/>
          <w:sz w:val="21"/>
          <w:szCs w:val="18"/>
          <w:lang w:val="en-US" w:eastAsia="en-US"/>
        </w:rPr>
        <w:t xml:space="preserve">Technology enterprises as well as entrepreneurial teams are welcomed to attend the competition. </w:t>
      </w:r>
      <w:r w:rsidRPr="00F0684D">
        <w:rPr>
          <w:rFonts w:ascii="Times New Roman" w:hAnsi="Times New Roman"/>
          <w:caps w:val="0"/>
          <w:sz w:val="21"/>
          <w:szCs w:val="18"/>
          <w:lang w:val="en-US" w:eastAsia="en-US"/>
        </w:rPr>
        <w:t>There will b</w:t>
      </w:r>
      <w:r w:rsidR="00F0684D" w:rsidRPr="00F0684D">
        <w:rPr>
          <w:rFonts w:ascii="Times New Roman" w:hAnsi="Times New Roman"/>
          <w:caps w:val="0"/>
          <w:sz w:val="21"/>
          <w:szCs w:val="18"/>
          <w:lang w:val="en-US" w:eastAsia="en-US"/>
        </w:rPr>
        <w:t xml:space="preserve">e 302 prizes with a total award of 29.25 million RMB as well as </w:t>
      </w:r>
      <w:r w:rsidR="00F0684D" w:rsidRPr="00F0684D">
        <w:rPr>
          <w:rFonts w:ascii="Times New Roman" w:eastAsiaTheme="minorEastAsia" w:hAnsi="Times New Roman" w:hint="eastAsia"/>
          <w:caps w:val="0"/>
          <w:sz w:val="21"/>
          <w:szCs w:val="18"/>
          <w:lang w:val="en-US"/>
        </w:rPr>
        <w:t>service</w:t>
      </w:r>
      <w:r w:rsidR="00FF12AA">
        <w:rPr>
          <w:rFonts w:ascii="Times New Roman" w:eastAsiaTheme="minorEastAsia" w:hAnsi="Times New Roman"/>
          <w:caps w:val="0"/>
          <w:sz w:val="21"/>
          <w:szCs w:val="18"/>
          <w:lang w:val="en-US"/>
        </w:rPr>
        <w:t>s</w:t>
      </w:r>
      <w:r w:rsidR="00F0684D" w:rsidRPr="00F0684D">
        <w:rPr>
          <w:rFonts w:ascii="Times New Roman" w:eastAsiaTheme="minorEastAsia" w:hAnsi="Times New Roman" w:hint="eastAsia"/>
          <w:caps w:val="0"/>
          <w:sz w:val="21"/>
          <w:szCs w:val="18"/>
          <w:lang w:val="en-US"/>
        </w:rPr>
        <w:t xml:space="preserve"> given </w:t>
      </w:r>
      <w:r w:rsidR="00AA4493" w:rsidRPr="00F0684D">
        <w:rPr>
          <w:rFonts w:ascii="Times New Roman" w:hAnsi="Times New Roman"/>
          <w:caps w:val="0"/>
          <w:sz w:val="21"/>
          <w:szCs w:val="18"/>
          <w:lang w:val="en-US" w:eastAsia="en-US"/>
        </w:rPr>
        <w:t>in the competition.</w:t>
      </w:r>
      <w:r w:rsidR="00F0684D" w:rsidRPr="00F0684D">
        <w:rPr>
          <w:rFonts w:ascii="Times New Roman" w:eastAsiaTheme="minorEastAsia" w:hAnsi="Times New Roman" w:hint="eastAsia"/>
          <w:caps w:val="0"/>
          <w:sz w:val="21"/>
          <w:szCs w:val="18"/>
          <w:lang w:val="en-US"/>
        </w:rPr>
        <w:t xml:space="preserve"> </w:t>
      </w:r>
    </w:p>
    <w:p w:rsidR="007655A7" w:rsidRPr="00F0684D" w:rsidRDefault="00FF12AA" w:rsidP="00F0684D">
      <w:pPr>
        <w:pStyle w:val="Sub-Header"/>
        <w:jc w:val="both"/>
        <w:rPr>
          <w:rFonts w:ascii="Times New Roman" w:eastAsiaTheme="minorEastAsia" w:hAnsi="Times New Roman"/>
          <w:caps w:val="0"/>
          <w:sz w:val="21"/>
          <w:szCs w:val="18"/>
          <w:lang w:val="en-US"/>
        </w:rPr>
      </w:pPr>
      <w:r w:rsidRPr="00FF12AA">
        <w:rPr>
          <w:rFonts w:ascii="Times New Roman" w:eastAsiaTheme="minorEastAsia" w:hAnsi="Times New Roman"/>
          <w:b w:val="0"/>
          <w:caps w:val="0"/>
          <w:sz w:val="21"/>
          <w:szCs w:val="18"/>
          <w:lang w:val="en-US"/>
        </w:rPr>
        <w:t xml:space="preserve">The competition is classified into 7 industries including </w:t>
      </w:r>
      <w:r w:rsidRPr="00FF12AA">
        <w:rPr>
          <w:rFonts w:ascii="Times New Roman" w:eastAsiaTheme="minorEastAsia" w:hAnsi="Times New Roman"/>
          <w:caps w:val="0"/>
          <w:sz w:val="21"/>
          <w:szCs w:val="18"/>
          <w:lang w:val="en-US"/>
        </w:rPr>
        <w:t>electronic information, biomedicine, internet and mobile internet, advanced manufacturing, cultural and creative industry, new materials as well as new energy and energy conservation &amp; environment protection</w:t>
      </w:r>
      <w:r w:rsidRPr="00FF12AA">
        <w:rPr>
          <w:rFonts w:ascii="Times New Roman" w:eastAsiaTheme="minorEastAsia" w:hAnsi="Times New Roman"/>
          <w:b w:val="0"/>
          <w:caps w:val="0"/>
          <w:sz w:val="21"/>
          <w:szCs w:val="18"/>
          <w:lang w:val="en-US"/>
        </w:rPr>
        <w:t>.</w:t>
      </w:r>
    </w:p>
    <w:p w:rsidR="00D61BC0" w:rsidRPr="00BD44EA" w:rsidRDefault="00D61BC0" w:rsidP="00D61BC0">
      <w:pPr>
        <w:pStyle w:val="Sub-Header"/>
        <w:rPr>
          <w:color w:val="2856D8"/>
          <w:sz w:val="20"/>
          <w:szCs w:val="20"/>
          <w:lang w:val="en-US"/>
        </w:rPr>
      </w:pPr>
      <w:r w:rsidRPr="00BD44EA">
        <w:rPr>
          <w:color w:val="2856D8"/>
          <w:sz w:val="20"/>
          <w:szCs w:val="20"/>
          <w:lang w:val="en-US"/>
        </w:rPr>
        <w:t>proposal template</w:t>
      </w:r>
    </w:p>
    <w:p w:rsidR="00D61BC0" w:rsidRPr="00CD66AA" w:rsidRDefault="00D61BC0" w:rsidP="00D61BC0">
      <w:pPr>
        <w:pStyle w:val="Regulartext"/>
        <w:spacing w:after="120" w:line="240" w:lineRule="auto"/>
        <w:rPr>
          <w:rFonts w:ascii="Times New Roman" w:hAnsi="Times New Roman"/>
          <w:sz w:val="21"/>
          <w:szCs w:val="18"/>
          <w:lang w:val="en-US"/>
        </w:rPr>
      </w:pPr>
      <w:r w:rsidRPr="00CD66AA">
        <w:rPr>
          <w:rFonts w:ascii="Times New Roman" w:hAnsi="Times New Roman"/>
          <w:sz w:val="21"/>
          <w:szCs w:val="18"/>
          <w:lang w:val="en-US"/>
        </w:rPr>
        <w:t xml:space="preserve">Provide the information required in the fields below. </w:t>
      </w:r>
    </w:p>
    <w:p w:rsidR="00D61BC0" w:rsidRPr="00255F41" w:rsidRDefault="00D61BC0" w:rsidP="00D61BC0">
      <w:pPr>
        <w:pStyle w:val="Regulartext"/>
        <w:spacing w:after="120" w:line="240" w:lineRule="auto"/>
        <w:ind w:left="720"/>
        <w:rPr>
          <w:sz w:val="18"/>
          <w:szCs w:val="18"/>
          <w:lang w:val="en-US"/>
        </w:rPr>
      </w:pPr>
      <w:bookmarkStart w:id="0" w:name="_GoBack"/>
      <w:bookmarkEnd w:id="0"/>
    </w:p>
    <w:p w:rsidR="00D61BC0" w:rsidRPr="00F179CE" w:rsidRDefault="00D61BC0" w:rsidP="00D61BC0">
      <w:pPr>
        <w:tabs>
          <w:tab w:val="left" w:pos="142"/>
          <w:tab w:val="left" w:pos="284"/>
        </w:tabs>
        <w:autoSpaceDE w:val="0"/>
        <w:autoSpaceDN w:val="0"/>
        <w:adjustRightInd w:val="0"/>
        <w:spacing w:after="240" w:line="264" w:lineRule="auto"/>
        <w:ind w:right="-241"/>
        <w:rPr>
          <w:rFonts w:ascii="Motiva Sans" w:eastAsia="Times New Roman" w:hAnsi="Motiva Sans" w:cs="Times New Roman"/>
          <w:b/>
          <w:i/>
          <w:color w:val="000000" w:themeColor="text1"/>
          <w:szCs w:val="18"/>
        </w:rPr>
      </w:pPr>
      <w:r w:rsidRPr="00F179CE">
        <w:rPr>
          <w:rFonts w:ascii="Motiva Sans" w:eastAsia="Times New Roman" w:hAnsi="Motiva Sans" w:cs="Times New Roman"/>
          <w:b/>
          <w:i/>
          <w:color w:val="000000" w:themeColor="text1"/>
          <w:szCs w:val="18"/>
        </w:rPr>
        <w:t>The deadline to send in proposals is J</w:t>
      </w:r>
      <w:r w:rsidR="00450ACE">
        <w:rPr>
          <w:rFonts w:ascii="Motiva Sans" w:eastAsia="Times New Roman" w:hAnsi="Motiva Sans" w:cs="Times New Roman"/>
          <w:b/>
          <w:i/>
          <w:color w:val="000000" w:themeColor="text1"/>
          <w:szCs w:val="18"/>
        </w:rPr>
        <w:t>une 10</w:t>
      </w:r>
      <w:r w:rsidRPr="00F179CE">
        <w:rPr>
          <w:rFonts w:ascii="Motiva Sans" w:eastAsia="Times New Roman" w:hAnsi="Motiva Sans" w:cs="Times New Roman"/>
          <w:b/>
          <w:i/>
          <w:color w:val="000000" w:themeColor="text1"/>
          <w:szCs w:val="18"/>
        </w:rPr>
        <w:t>, 2015, 23.59 (</w:t>
      </w:r>
      <w:r w:rsidR="00F179CE" w:rsidRPr="00F179CE">
        <w:rPr>
          <w:rFonts w:ascii="Motiva Sans" w:eastAsia="Times New Roman" w:hAnsi="Motiva Sans" w:cs="Times New Roman"/>
          <w:b/>
          <w:i/>
          <w:color w:val="000000" w:themeColor="text1"/>
          <w:szCs w:val="18"/>
        </w:rPr>
        <w:t>CST</w:t>
      </w:r>
      <w:r w:rsidRPr="00F179CE">
        <w:rPr>
          <w:rFonts w:ascii="Motiva Sans" w:eastAsia="Times New Roman" w:hAnsi="Motiva Sans" w:cs="Times New Roman"/>
          <w:b/>
          <w:i/>
          <w:color w:val="000000" w:themeColor="text1"/>
          <w:szCs w:val="18"/>
        </w:rPr>
        <w:t>).</w:t>
      </w:r>
    </w:p>
    <w:p w:rsidR="00EF27C9" w:rsidRPr="00972C37" w:rsidRDefault="00EF27C9" w:rsidP="00FA508F">
      <w:pPr>
        <w:spacing w:beforeLines="100" w:before="312" w:line="56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FA508F" w:rsidRPr="00BC7ACB" w:rsidRDefault="00FA508F" w:rsidP="00FA508F">
      <w:pPr>
        <w:spacing w:beforeLines="100" w:before="312" w:line="56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A166F7">
        <w:rPr>
          <w:rFonts w:ascii="Times New Roman" w:eastAsia="黑体" w:hAnsi="Times New Roman" w:cs="Times New Roman"/>
          <w:b/>
          <w:sz w:val="44"/>
          <w:szCs w:val="44"/>
        </w:rPr>
        <w:t>PROPOSAL SUBMISSION FORM</w:t>
      </w:r>
    </w:p>
    <w:p w:rsidR="00FA508F" w:rsidRDefault="00FA508F" w:rsidP="00FA508F">
      <w:pPr>
        <w:rPr>
          <w:rFonts w:ascii="Times New Roman" w:hAnsi="Times New Roman" w:cs="Times New Roman"/>
          <w:b/>
          <w:sz w:val="28"/>
          <w:szCs w:val="24"/>
        </w:rPr>
      </w:pPr>
    </w:p>
    <w:p w:rsidR="00FA508F" w:rsidRPr="00FA3D34" w:rsidRDefault="00FA508F" w:rsidP="00FA508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1. Brief Introduction</w:t>
      </w:r>
    </w:p>
    <w:tbl>
      <w:tblPr>
        <w:tblpPr w:leftFromText="180" w:rightFromText="180" w:vertAnchor="text" w:horzAnchor="margin" w:tblpXSpec="center" w:tblpY="109"/>
        <w:tblW w:w="1012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564"/>
        <w:gridCol w:w="2693"/>
        <w:gridCol w:w="2636"/>
      </w:tblGrid>
      <w:tr w:rsidR="00FA508F" w:rsidRPr="00FB47E7" w:rsidTr="001A125B">
        <w:trPr>
          <w:trHeight w:val="510"/>
        </w:trPr>
        <w:tc>
          <w:tcPr>
            <w:tcW w:w="2233" w:type="dxa"/>
            <w:vAlign w:val="center"/>
          </w:tcPr>
          <w:p w:rsidR="00FA508F" w:rsidRPr="00391248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391248">
              <w:rPr>
                <w:rFonts w:ascii="Times New Roman" w:hAnsi="Times New Roman" w:cs="Times New Roman"/>
                <w:szCs w:val="21"/>
              </w:rPr>
              <w:t>urpose</w:t>
            </w:r>
            <w:r>
              <w:t xml:space="preserve"> of </w:t>
            </w:r>
            <w:r w:rsidRPr="005E7B24">
              <w:rPr>
                <w:rFonts w:ascii="Times New Roman" w:hAnsi="Times New Roman" w:cs="Times New Roman"/>
                <w:szCs w:val="21"/>
              </w:rPr>
              <w:t>Participation</w:t>
            </w:r>
          </w:p>
        </w:tc>
        <w:tc>
          <w:tcPr>
            <w:tcW w:w="7893" w:type="dxa"/>
            <w:gridSpan w:val="3"/>
            <w:vAlign w:val="center"/>
          </w:tcPr>
          <w:p w:rsidR="00FA508F" w:rsidRPr="00391248" w:rsidRDefault="00FA508F" w:rsidP="001A125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1248">
              <w:rPr>
                <w:rFonts w:ascii="宋体" w:eastAsia="宋体" w:hAnsi="宋体" w:cs="宋体" w:hint="eastAsia"/>
                <w:sz w:val="21"/>
                <w:szCs w:val="21"/>
              </w:rPr>
              <w:t>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awards</w:t>
            </w:r>
            <w:r w:rsidRPr="00391248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391248">
              <w:rPr>
                <w:rFonts w:ascii="宋体" w:eastAsia="宋体" w:hAnsi="宋体" w:cs="宋体" w:hint="eastAsia"/>
                <w:sz w:val="21"/>
                <w:szCs w:val="21"/>
              </w:rPr>
              <w:t>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investment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391248">
              <w:rPr>
                <w:rFonts w:ascii="宋体" w:eastAsia="宋体" w:hAnsi="宋体" w:cs="宋体" w:hint="eastAsia"/>
                <w:sz w:val="21"/>
                <w:szCs w:val="21"/>
              </w:rPr>
              <w:t>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matchmaking</w:t>
            </w:r>
          </w:p>
          <w:p w:rsidR="00FA508F" w:rsidRPr="00391248" w:rsidRDefault="00FA508F" w:rsidP="001A125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1248">
              <w:rPr>
                <w:rFonts w:ascii="宋体" w:eastAsia="宋体" w:hAnsi="宋体" w:cs="宋体" w:hint="eastAsia"/>
                <w:sz w:val="21"/>
                <w:szCs w:val="21"/>
              </w:rPr>
              <w:t>◎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share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communicat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Pr="00BE5EEF">
              <w:rPr>
                <w:rFonts w:ascii="宋体" w:eastAsia="宋体" w:hAnsi="宋体" w:cs="宋体" w:hint="eastAsia"/>
                <w:sz w:val="21"/>
                <w:szCs w:val="21"/>
              </w:rPr>
              <w:t>◎</w:t>
            </w:r>
            <w:r w:rsidRPr="00BE5EEF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business opportunity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BE5EEF">
              <w:rPr>
                <w:rFonts w:ascii="宋体" w:eastAsia="宋体" w:hAnsi="宋体" w:cs="宋体" w:hint="eastAsia"/>
                <w:sz w:val="21"/>
                <w:szCs w:val="21"/>
              </w:rPr>
              <w:t>◎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promotion</w:t>
            </w:r>
          </w:p>
          <w:p w:rsidR="00FA508F" w:rsidRPr="00391248" w:rsidRDefault="00FA508F" w:rsidP="001A125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1248">
              <w:rPr>
                <w:rFonts w:ascii="宋体" w:eastAsia="宋体" w:hAnsi="宋体" w:cs="宋体" w:hint="eastAsia"/>
                <w:sz w:val="21"/>
                <w:szCs w:val="21"/>
              </w:rPr>
              <w:t>◎</w:t>
            </w:r>
            <w:r w:rsidRPr="00391248">
              <w:rPr>
                <w:rFonts w:ascii="Times New Roman" w:hAnsi="Times New Roman" w:cs="Times New Roman"/>
                <w:sz w:val="21"/>
                <w:szCs w:val="21"/>
              </w:rPr>
              <w:t>others_______</w:t>
            </w:r>
          </w:p>
        </w:tc>
      </w:tr>
      <w:tr w:rsidR="00FA508F" w:rsidRPr="00FB47E7" w:rsidTr="001A125B">
        <w:trPr>
          <w:trHeight w:val="510"/>
        </w:trPr>
        <w:tc>
          <w:tcPr>
            <w:tcW w:w="2233" w:type="dxa"/>
            <w:vAlign w:val="center"/>
          </w:tcPr>
          <w:p w:rsidR="00FA508F" w:rsidRPr="00391248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Team Name</w:t>
            </w:r>
          </w:p>
        </w:tc>
        <w:tc>
          <w:tcPr>
            <w:tcW w:w="7893" w:type="dxa"/>
            <w:gridSpan w:val="3"/>
            <w:vAlign w:val="center"/>
          </w:tcPr>
          <w:p w:rsidR="00FA508F" w:rsidRPr="00391248" w:rsidRDefault="00FA508F" w:rsidP="001A125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8F" w:rsidRPr="00FB47E7" w:rsidTr="001A125B">
        <w:trPr>
          <w:trHeight w:val="510"/>
        </w:trPr>
        <w:tc>
          <w:tcPr>
            <w:tcW w:w="2233" w:type="dxa"/>
            <w:vAlign w:val="center"/>
          </w:tcPr>
          <w:p w:rsidR="00FA508F" w:rsidRPr="00391248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Country</w:t>
            </w:r>
          </w:p>
        </w:tc>
        <w:tc>
          <w:tcPr>
            <w:tcW w:w="7893" w:type="dxa"/>
            <w:gridSpan w:val="3"/>
            <w:vAlign w:val="center"/>
          </w:tcPr>
          <w:p w:rsidR="00FA508F" w:rsidRPr="00391248" w:rsidRDefault="00FA508F" w:rsidP="001A125B">
            <w:pPr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FA508F" w:rsidRPr="00FB47E7" w:rsidTr="001A125B">
        <w:trPr>
          <w:trHeight w:val="711"/>
        </w:trPr>
        <w:tc>
          <w:tcPr>
            <w:tcW w:w="2233" w:type="dxa"/>
            <w:vAlign w:val="center"/>
          </w:tcPr>
          <w:p w:rsidR="00FA508F" w:rsidRPr="00391248" w:rsidRDefault="00FA508F" w:rsidP="001A125B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szCs w:val="21"/>
              </w:rPr>
              <w:t>usiness Area</w:t>
            </w:r>
          </w:p>
        </w:tc>
        <w:tc>
          <w:tcPr>
            <w:tcW w:w="7893" w:type="dxa"/>
            <w:gridSpan w:val="3"/>
            <w:vAlign w:val="center"/>
          </w:tcPr>
          <w:p w:rsidR="00FA508F" w:rsidRDefault="00FA508F" w:rsidP="001A125B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391248">
              <w:rPr>
                <w:rFonts w:ascii="宋体" w:eastAsia="宋体" w:hAnsi="宋体" w:cs="宋体" w:hint="eastAsia"/>
                <w:szCs w:val="21"/>
              </w:rPr>
              <w:t>◎</w:t>
            </w:r>
            <w:r>
              <w:rPr>
                <w:rFonts w:ascii="Times New Roman" w:hAnsi="Times New Roman" w:cs="Times New Roman" w:hint="eastAsia"/>
                <w:szCs w:val="21"/>
              </w:rPr>
              <w:t>electronic information</w:t>
            </w:r>
            <w:r w:rsidRPr="00391248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391248">
              <w:rPr>
                <w:rFonts w:ascii="宋体" w:eastAsia="宋体" w:hAnsi="宋体" w:cs="宋体" w:hint="eastAsia"/>
                <w:szCs w:val="21"/>
              </w:rPr>
              <w:t>◎</w:t>
            </w:r>
            <w:r>
              <w:rPr>
                <w:rFonts w:ascii="Times New Roman" w:hAnsi="Times New Roman" w:cs="Times New Roman" w:hint="eastAsia"/>
                <w:szCs w:val="21"/>
              </w:rPr>
              <w:t>internet and mobile internet</w:t>
            </w:r>
            <w:r w:rsidRPr="00391248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391248">
              <w:rPr>
                <w:rFonts w:ascii="宋体" w:eastAsia="宋体" w:hAnsi="宋体" w:cs="宋体" w:hint="eastAsia"/>
                <w:szCs w:val="21"/>
              </w:rPr>
              <w:t>◎</w:t>
            </w:r>
            <w:r>
              <w:rPr>
                <w:rFonts w:ascii="Times New Roman" w:hAnsi="Times New Roman" w:cs="Times New Roman" w:hint="eastAsia"/>
                <w:szCs w:val="21"/>
              </w:rPr>
              <w:t>biomedical</w:t>
            </w:r>
          </w:p>
          <w:p w:rsidR="00FA508F" w:rsidRPr="00391248" w:rsidRDefault="00FA508F" w:rsidP="001A125B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391248">
              <w:rPr>
                <w:rFonts w:ascii="宋体" w:eastAsia="宋体" w:hAnsi="宋体" w:cs="宋体" w:hint="eastAsia"/>
                <w:szCs w:val="21"/>
              </w:rPr>
              <w:t>◎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advanced manufacturing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94D20">
              <w:rPr>
                <w:rFonts w:ascii="宋体" w:eastAsia="宋体" w:hAnsi="宋体" w:cs="宋体" w:hint="eastAsia"/>
                <w:szCs w:val="21"/>
              </w:rPr>
              <w:t>◎</w:t>
            </w:r>
            <w: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ultural and creative i</w:t>
            </w:r>
            <w:r w:rsidRPr="00793CD1">
              <w:rPr>
                <w:rFonts w:ascii="Times New Roman" w:eastAsia="宋体" w:hAnsi="Times New Roman" w:cs="Times New Roman"/>
                <w:szCs w:val="21"/>
              </w:rPr>
              <w:t>ndustry</w:t>
            </w:r>
          </w:p>
          <w:p w:rsidR="00FA508F" w:rsidRPr="00391248" w:rsidRDefault="00FA508F" w:rsidP="001A125B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391248">
              <w:rPr>
                <w:rFonts w:ascii="宋体" w:eastAsia="宋体" w:hAnsi="宋体" w:cs="宋体" w:hint="eastAsia"/>
                <w:szCs w:val="21"/>
              </w:rPr>
              <w:t>◎</w:t>
            </w:r>
            <w:r>
              <w:t>n</w:t>
            </w:r>
            <w:r>
              <w:rPr>
                <w:rFonts w:ascii="Times New Roman" w:hAnsi="Times New Roman" w:cs="Times New Roman"/>
                <w:szCs w:val="21"/>
              </w:rPr>
              <w:t>ew energy and energy conservation &amp; environmental p</w:t>
            </w:r>
            <w:r w:rsidRPr="00BC4227">
              <w:rPr>
                <w:rFonts w:ascii="Times New Roman" w:hAnsi="Times New Roman" w:cs="Times New Roman"/>
                <w:szCs w:val="21"/>
              </w:rPr>
              <w:t xml:space="preserve">rotection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91248">
              <w:rPr>
                <w:rFonts w:ascii="宋体" w:eastAsia="宋体" w:hAnsi="宋体" w:cs="宋体" w:hint="eastAsia"/>
                <w:szCs w:val="21"/>
              </w:rPr>
              <w:t>◎</w:t>
            </w:r>
            <w:r>
              <w:rPr>
                <w:rFonts w:ascii="Times New Roman" w:hAnsi="Times New Roman" w:cs="Times New Roman" w:hint="eastAsia"/>
                <w:szCs w:val="21"/>
              </w:rPr>
              <w:t>new material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FA508F" w:rsidRPr="00FB47E7" w:rsidTr="001A125B">
        <w:trPr>
          <w:trHeight w:val="510"/>
        </w:trPr>
        <w:tc>
          <w:tcPr>
            <w:tcW w:w="2233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  <w:highlight w:val="red"/>
              </w:rPr>
            </w:pPr>
          </w:p>
        </w:tc>
        <w:tc>
          <w:tcPr>
            <w:tcW w:w="2564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Name</w:t>
            </w:r>
          </w:p>
        </w:tc>
        <w:tc>
          <w:tcPr>
            <w:tcW w:w="2693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Mobile</w:t>
            </w:r>
          </w:p>
        </w:tc>
        <w:tc>
          <w:tcPr>
            <w:tcW w:w="2636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E-mail</w:t>
            </w:r>
          </w:p>
        </w:tc>
      </w:tr>
      <w:tr w:rsidR="00FA508F" w:rsidRPr="00FB47E7" w:rsidTr="001A125B">
        <w:trPr>
          <w:trHeight w:val="510"/>
        </w:trPr>
        <w:tc>
          <w:tcPr>
            <w:tcW w:w="2233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ontact </w:t>
            </w:r>
            <w:r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>erson</w:t>
            </w:r>
          </w:p>
        </w:tc>
        <w:tc>
          <w:tcPr>
            <w:tcW w:w="2564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  <w:highlight w:val="red"/>
              </w:rPr>
            </w:pPr>
          </w:p>
        </w:tc>
        <w:tc>
          <w:tcPr>
            <w:tcW w:w="2693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  <w:highlight w:val="red"/>
              </w:rPr>
            </w:pPr>
          </w:p>
        </w:tc>
        <w:tc>
          <w:tcPr>
            <w:tcW w:w="2636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noProof/>
                <w:szCs w:val="21"/>
                <w:highlight w:val="red"/>
                <w:lang w:eastAsia="ko-KR"/>
              </w:rPr>
            </w:pPr>
          </w:p>
        </w:tc>
      </w:tr>
      <w:tr w:rsidR="00FA508F" w:rsidRPr="00FB47E7" w:rsidTr="001A125B">
        <w:trPr>
          <w:trHeight w:val="408"/>
        </w:trPr>
        <w:tc>
          <w:tcPr>
            <w:tcW w:w="2233" w:type="dxa"/>
            <w:vAlign w:val="center"/>
          </w:tcPr>
          <w:p w:rsidR="00FA508F" w:rsidRPr="0010137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  <w:r w:rsidRPr="0010137F">
              <w:rPr>
                <w:rFonts w:ascii="Times New Roman" w:hAnsi="Times New Roman" w:cs="Times New Roman"/>
                <w:szCs w:val="21"/>
              </w:rPr>
              <w:t>mployees</w:t>
            </w:r>
          </w:p>
        </w:tc>
        <w:tc>
          <w:tcPr>
            <w:tcW w:w="7893" w:type="dxa"/>
            <w:gridSpan w:val="3"/>
            <w:vAlign w:val="center"/>
          </w:tcPr>
          <w:p w:rsidR="00FA508F" w:rsidRPr="0010137F" w:rsidRDefault="00FA508F" w:rsidP="001A125B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A508F" w:rsidRPr="00FA7BC3" w:rsidRDefault="00FA508F" w:rsidP="00FA508F">
      <w:pPr>
        <w:adjustRightInd w:val="0"/>
        <w:snapToGrid w:val="0"/>
        <w:spacing w:after="120" w:line="300" w:lineRule="auto"/>
        <w:rPr>
          <w:rFonts w:ascii="Times New Roman" w:hAnsi="Times New Roman" w:cs="Times New Roman"/>
          <w:b/>
          <w:sz w:val="28"/>
          <w:szCs w:val="24"/>
        </w:rPr>
      </w:pPr>
      <w:r w:rsidRPr="00FA7BC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Business P</w:t>
      </w:r>
      <w:r w:rsidRPr="00FA7BC3">
        <w:rPr>
          <w:rFonts w:ascii="Times New Roman" w:hAnsi="Times New Roman" w:cs="Times New Roman"/>
          <w:b/>
          <w:sz w:val="28"/>
          <w:szCs w:val="24"/>
        </w:rPr>
        <w:t xml:space="preserve">lan </w:t>
      </w:r>
    </w:p>
    <w:p w:rsidR="00FA508F" w:rsidRPr="00C711AC" w:rsidRDefault="00FA508F" w:rsidP="00FA508F">
      <w:pPr>
        <w:wordWrap w:val="0"/>
        <w:adjustRightInd w:val="0"/>
        <w:snapToGrid w:val="0"/>
        <w:spacing w:after="120" w:line="300" w:lineRule="auto"/>
        <w:jc w:val="righ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i/>
          <w:szCs w:val="21"/>
        </w:rPr>
        <w:t>(P.S</w:t>
      </w:r>
      <w:r>
        <w:rPr>
          <w:rFonts w:ascii="宋体" w:hAnsi="宋体"/>
          <w:b/>
          <w:i/>
          <w:szCs w:val="21"/>
        </w:rPr>
        <w:t>.</w:t>
      </w:r>
      <w:r>
        <w:rPr>
          <w:rFonts w:ascii="宋体" w:hAnsi="宋体" w:hint="eastAsia"/>
          <w:b/>
          <w:i/>
          <w:szCs w:val="21"/>
        </w:rPr>
        <w:t xml:space="preserve"> The template is for reference only</w:t>
      </w:r>
      <w:r w:rsidRPr="00544CAC">
        <w:rPr>
          <w:rFonts w:ascii="宋体" w:hAnsi="宋体" w:hint="eastAsia"/>
          <w:b/>
          <w:i/>
          <w:szCs w:val="21"/>
        </w:rPr>
        <w:t>）</w:t>
      </w:r>
    </w:p>
    <w:tbl>
      <w:tblPr>
        <w:tblpPr w:leftFromText="180" w:rightFromText="180" w:vertAnchor="text" w:horzAnchor="margin" w:tblpXSpec="center" w:tblpY="92"/>
        <w:tblOverlap w:val="never"/>
        <w:tblW w:w="1017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842"/>
        <w:gridCol w:w="285"/>
        <w:gridCol w:w="1843"/>
        <w:gridCol w:w="425"/>
        <w:gridCol w:w="3548"/>
      </w:tblGrid>
      <w:tr w:rsidR="00FA508F" w:rsidRPr="00A44741" w:rsidTr="001A125B">
        <w:trPr>
          <w:trHeight w:val="567"/>
        </w:trPr>
        <w:tc>
          <w:tcPr>
            <w:tcW w:w="2233" w:type="dxa"/>
            <w:vMerge w:val="restart"/>
            <w:tcBorders>
              <w:top w:val="single" w:sz="18" w:space="0" w:color="7F7F7F"/>
            </w:tcBorders>
            <w:vAlign w:val="center"/>
          </w:tcPr>
          <w:p w:rsidR="00FA508F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Main</w:t>
            </w:r>
            <w:r>
              <w:rPr>
                <w:rFonts w:ascii="Times New Roman" w:hAnsi="Times New Roman" w:cs="Times New Roman"/>
                <w:szCs w:val="21"/>
              </w:rPr>
              <w:t xml:space="preserve"> Technology/P</w:t>
            </w:r>
            <w:r w:rsidRPr="00350E0C">
              <w:rPr>
                <w:rFonts w:ascii="Times New Roman" w:hAnsi="Times New Roman" w:cs="Times New Roman"/>
                <w:szCs w:val="21"/>
              </w:rPr>
              <w:t>roduct/</w:t>
            </w:r>
          </w:p>
          <w:p w:rsidR="00FA508F" w:rsidRPr="00350E0C" w:rsidRDefault="00FA508F" w:rsidP="001A125B">
            <w:pPr>
              <w:jc w:val="center"/>
              <w:rPr>
                <w:rFonts w:ascii="Times New Roman" w:hAnsi="Times New Roman" w:cs="Times New Roman"/>
                <w:strike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350E0C">
              <w:rPr>
                <w:rFonts w:ascii="Times New Roman" w:hAnsi="Times New Roman" w:cs="Times New Roman"/>
                <w:szCs w:val="21"/>
              </w:rPr>
              <w:t>ervice</w:t>
            </w:r>
          </w:p>
        </w:tc>
        <w:tc>
          <w:tcPr>
            <w:tcW w:w="2127" w:type="dxa"/>
            <w:gridSpan w:val="2"/>
            <w:tcBorders>
              <w:top w:val="single" w:sz="1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A508F" w:rsidRPr="00350E0C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Project N</w:t>
            </w:r>
            <w:r w:rsidRPr="00350E0C">
              <w:rPr>
                <w:rFonts w:ascii="Times New Roman" w:hAnsi="Times New Roman" w:cs="Times New Roman"/>
                <w:color w:val="000000"/>
                <w:szCs w:val="21"/>
              </w:rPr>
              <w:t>ame</w:t>
            </w:r>
          </w:p>
        </w:tc>
        <w:tc>
          <w:tcPr>
            <w:tcW w:w="5816" w:type="dxa"/>
            <w:gridSpan w:val="3"/>
            <w:tcBorders>
              <w:top w:val="single" w:sz="18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FA508F" w:rsidRPr="00350E0C" w:rsidRDefault="00FA508F" w:rsidP="001A12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A508F" w:rsidRPr="00A44741" w:rsidTr="001A125B">
        <w:trPr>
          <w:trHeight w:val="300"/>
        </w:trPr>
        <w:tc>
          <w:tcPr>
            <w:tcW w:w="2233" w:type="dxa"/>
            <w:vMerge/>
            <w:vAlign w:val="center"/>
          </w:tcPr>
          <w:p w:rsidR="00FA508F" w:rsidRPr="00544CAC" w:rsidRDefault="00FA508F" w:rsidP="001A1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A508F" w:rsidRPr="003E320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Image of Product</w:t>
            </w:r>
          </w:p>
        </w:tc>
        <w:tc>
          <w:tcPr>
            <w:tcW w:w="226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FA508F" w:rsidRPr="004141A7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41A7">
              <w:rPr>
                <w:rFonts w:ascii="Times New Roman" w:hAnsi="Times New Roman" w:cs="Times New Roman"/>
                <w:color w:val="000000"/>
                <w:szCs w:val="21"/>
              </w:rPr>
              <w:t>□Yes/□No</w:t>
            </w:r>
          </w:p>
        </w:tc>
        <w:tc>
          <w:tcPr>
            <w:tcW w:w="35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FA508F" w:rsidRPr="004141A7" w:rsidRDefault="00FA508F" w:rsidP="001A125B">
            <w:pPr>
              <w:jc w:val="left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4141A7">
              <w:rPr>
                <w:rFonts w:ascii="Times New Roman" w:hAnsi="Times New Roman" w:cs="Times New Roman"/>
                <w:i/>
                <w:color w:val="000000"/>
                <w:szCs w:val="21"/>
              </w:rPr>
              <w:t>（</w:t>
            </w:r>
            <w:r w:rsidRPr="004141A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upload 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image</w:t>
            </w:r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of product</w:t>
            </w:r>
            <w:r w:rsidRPr="004141A7">
              <w:rPr>
                <w:rFonts w:ascii="Times New Roman" w:hAnsi="Times New Roman" w:cs="Times New Roman"/>
                <w:i/>
                <w:color w:val="000000"/>
                <w:szCs w:val="21"/>
              </w:rPr>
              <w:t>）</w:t>
            </w:r>
          </w:p>
        </w:tc>
      </w:tr>
      <w:tr w:rsidR="00FA508F" w:rsidRPr="00A44741" w:rsidTr="001A125B">
        <w:trPr>
          <w:trHeight w:val="1547"/>
        </w:trPr>
        <w:tc>
          <w:tcPr>
            <w:tcW w:w="2233" w:type="dxa"/>
            <w:vAlign w:val="center"/>
          </w:tcPr>
          <w:p w:rsidR="00FA508F" w:rsidRPr="003E3201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Marketing 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3E3201">
              <w:rPr>
                <w:rFonts w:ascii="Times New Roman" w:hAnsi="Times New Roman" w:cs="Times New Roman"/>
                <w:szCs w:val="21"/>
              </w:rPr>
              <w:t>nalyze</w:t>
            </w:r>
          </w:p>
        </w:tc>
        <w:tc>
          <w:tcPr>
            <w:tcW w:w="7943" w:type="dxa"/>
            <w:gridSpan w:val="5"/>
            <w:vAlign w:val="center"/>
          </w:tcPr>
          <w:p w:rsidR="00FA508F" w:rsidRPr="003E3201" w:rsidRDefault="00FA508F" w:rsidP="001A125B">
            <w:pPr>
              <w:jc w:val="left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（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market positioning and demand analyze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，</w:t>
            </w:r>
            <w:r w:rsidRPr="003E3201">
              <w:rPr>
                <w:rFonts w:ascii="Times New Roman" w:hAnsi="Times New Roman" w:cs="Times New Roman"/>
              </w:rPr>
              <w:t xml:space="preserve"> 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analysis and forecast of the history and prospects of the industry, product market situation, market demand, the scale and the growth trend, the r</w:t>
            </w:r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ationality of market positionin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g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，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predicted future sales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，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wh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at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kind of industry change 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 xml:space="preserve">influent </w:t>
            </w:r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product profit/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margin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 xml:space="preserve"> a lot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, technological barrier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,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trade barrier, policy restriction 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 xml:space="preserve">when 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enter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ing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into the industry, other</w:t>
            </w:r>
            <w:r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 xml:space="preserve"> aspect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s</w:t>
            </w:r>
            <w:r w:rsidRPr="003E3201">
              <w:rPr>
                <w:rFonts w:ascii="Times New Roman" w:hAnsi="Times New Roman" w:cs="Times New Roman"/>
                <w:i/>
                <w:color w:val="000000"/>
                <w:szCs w:val="21"/>
              </w:rPr>
              <w:t>）</w:t>
            </w:r>
          </w:p>
        </w:tc>
      </w:tr>
      <w:tr w:rsidR="00FA508F" w:rsidRPr="00A44741" w:rsidTr="001A125B">
        <w:trPr>
          <w:trHeight w:val="839"/>
        </w:trPr>
        <w:tc>
          <w:tcPr>
            <w:tcW w:w="2233" w:type="dxa"/>
            <w:vAlign w:val="center"/>
          </w:tcPr>
          <w:p w:rsidR="00FA508F" w:rsidRPr="006705BE" w:rsidRDefault="00FA508F" w:rsidP="001A12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Business M</w:t>
            </w:r>
            <w:r w:rsidRPr="006705BE">
              <w:rPr>
                <w:rFonts w:ascii="Times New Roman" w:hAnsi="Times New Roman" w:cs="Times New Roman"/>
                <w:szCs w:val="21"/>
              </w:rPr>
              <w:t>odel</w:t>
            </w:r>
          </w:p>
        </w:tc>
        <w:tc>
          <w:tcPr>
            <w:tcW w:w="7943" w:type="dxa"/>
            <w:gridSpan w:val="5"/>
            <w:vAlign w:val="center"/>
          </w:tcPr>
          <w:p w:rsidR="00FA508F" w:rsidRPr="006705BE" w:rsidRDefault="00FA508F" w:rsidP="001A125B">
            <w:pPr>
              <w:jc w:val="left"/>
              <w:rPr>
                <w:rFonts w:ascii="Times New Roman" w:hAnsi="Times New Roman" w:cs="Times New Roman"/>
                <w:i/>
                <w:noProof/>
                <w:color w:val="000000"/>
                <w:szCs w:val="21"/>
              </w:rPr>
            </w:pPr>
            <w:r w:rsidRPr="006705BE">
              <w:rPr>
                <w:rFonts w:ascii="Times New Roman" w:hAnsi="Times New Roman" w:cs="Times New Roman"/>
                <w:i/>
                <w:noProof/>
                <w:color w:val="000000"/>
                <w:szCs w:val="21"/>
              </w:rPr>
              <w:t>（</w:t>
            </w:r>
            <w:r w:rsidRPr="006705BE">
              <w:rPr>
                <w:rFonts w:ascii="Times New Roman" w:hAnsi="Times New Roman" w:cs="Times New Roman"/>
                <w:i/>
                <w:noProof/>
                <w:color w:val="000000"/>
                <w:szCs w:val="21"/>
              </w:rPr>
              <w:t>marketing strategy,</w:t>
            </w:r>
            <w:r>
              <w:rPr>
                <w:rFonts w:ascii="Times New Roman" w:hAnsi="Times New Roman" w:cs="Times New Roman" w:hint="eastAsia"/>
                <w:i/>
                <w:noProof/>
                <w:color w:val="000000"/>
                <w:szCs w:val="21"/>
              </w:rPr>
              <w:t xml:space="preserve"> </w:t>
            </w:r>
            <w:r w:rsidRPr="006705BE">
              <w:rPr>
                <w:rFonts w:ascii="Times New Roman" w:hAnsi="Times New Roman" w:cs="Times New Roman"/>
                <w:i/>
                <w:noProof/>
                <w:color w:val="000000"/>
                <w:szCs w:val="21"/>
              </w:rPr>
              <w:t>profit model of the product</w:t>
            </w:r>
            <w:r w:rsidRPr="006705BE">
              <w:rPr>
                <w:rFonts w:ascii="Times New Roman" w:hAnsi="Times New Roman" w:cs="Times New Roman"/>
                <w:i/>
                <w:noProof/>
                <w:color w:val="000000"/>
                <w:szCs w:val="21"/>
              </w:rPr>
              <w:t>）</w:t>
            </w:r>
          </w:p>
        </w:tc>
      </w:tr>
      <w:tr w:rsidR="00FA508F" w:rsidRPr="00A44741" w:rsidTr="001A125B">
        <w:trPr>
          <w:trHeight w:val="518"/>
        </w:trPr>
        <w:tc>
          <w:tcPr>
            <w:tcW w:w="2233" w:type="dxa"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Financing E</w:t>
            </w:r>
            <w:r w:rsidRPr="001B01E1">
              <w:rPr>
                <w:rFonts w:ascii="Times New Roman" w:hAnsi="Times New Roman" w:cs="Times New Roman"/>
                <w:szCs w:val="21"/>
              </w:rPr>
              <w:t>xperience</w:t>
            </w:r>
          </w:p>
        </w:tc>
        <w:tc>
          <w:tcPr>
            <w:tcW w:w="7943" w:type="dxa"/>
            <w:gridSpan w:val="5"/>
            <w:tcBorders>
              <w:top w:val="single" w:sz="18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FA508F" w:rsidRPr="001B01E1" w:rsidRDefault="009B3996" w:rsidP="001A125B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Equity F</w:t>
            </w:r>
            <w:r w:rsidR="00FA508F" w:rsidRPr="001B01E1">
              <w:rPr>
                <w:rFonts w:ascii="Times New Roman" w:hAnsi="Times New Roman" w:cs="Times New Roman"/>
                <w:noProof/>
                <w:szCs w:val="21"/>
              </w:rPr>
              <w:t>inancing</w:t>
            </w:r>
            <w:r w:rsidR="00FA508F" w:rsidRPr="001B01E1">
              <w:rPr>
                <w:rFonts w:ascii="Times New Roman" w:hAnsi="Times New Roman" w:cs="Times New Roman"/>
                <w:noProof/>
                <w:szCs w:val="21"/>
              </w:rPr>
              <w:t>（</w:t>
            </w:r>
            <w:r w:rsidR="00FA508F" w:rsidRPr="001B01E1">
              <w:rPr>
                <w:rFonts w:ascii="Times New Roman" w:hAnsi="Times New Roman" w:cs="Times New Roman"/>
                <w:color w:val="000000"/>
                <w:szCs w:val="21"/>
              </w:rPr>
              <w:t>□Yes/□No</w:t>
            </w:r>
            <w:r w:rsidR="00FA508F" w:rsidRPr="001B01E1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="00FA508F" w:rsidRPr="001B01E1">
              <w:rPr>
                <w:rFonts w:ascii="Times New Roman" w:hAnsi="Times New Roman" w:cs="Times New Roman"/>
                <w:noProof/>
                <w:szCs w:val="21"/>
              </w:rPr>
              <w:t>）</w:t>
            </w:r>
          </w:p>
        </w:tc>
      </w:tr>
      <w:tr w:rsidR="00FA508F" w:rsidRPr="00A44741" w:rsidTr="001A125B">
        <w:trPr>
          <w:trHeight w:hRule="exact" w:val="724"/>
        </w:trPr>
        <w:tc>
          <w:tcPr>
            <w:tcW w:w="2233" w:type="dxa"/>
            <w:vMerge w:val="restart"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Demand for Technology Financial S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ervice</w:t>
            </w:r>
            <w:r w:rsidR="009B3996">
              <w:rPr>
                <w:rFonts w:ascii="Times New Roman" w:hAnsi="Times New Roman" w:cs="Times New Roman"/>
                <w:color w:val="000000"/>
                <w:szCs w:val="21"/>
              </w:rPr>
              <w:t xml:space="preserve"> (</w:t>
            </w:r>
            <w:r w:rsidR="009B3996"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ingle or </w:t>
            </w:r>
            <w:r w:rsidR="009B399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M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ultiple</w:t>
            </w:r>
            <w:r w:rsidR="009B399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hoice</w:t>
            </w:r>
            <w:r w:rsidR="009B3996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7943" w:type="dxa"/>
            <w:gridSpan w:val="5"/>
            <w:tcBorders>
              <w:top w:val="single" w:sz="6" w:space="0" w:color="7F7F7F"/>
              <w:bottom w:val="single" w:sz="6" w:space="0" w:color="808080"/>
            </w:tcBorders>
            <w:shd w:val="clear" w:color="auto" w:fill="D9D9D9"/>
            <w:vAlign w:val="center"/>
          </w:tcPr>
          <w:p w:rsidR="00FA508F" w:rsidRPr="001B01E1" w:rsidRDefault="00FA508F" w:rsidP="001A125B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 w:rsidRPr="001B01E1">
              <w:rPr>
                <w:rFonts w:ascii="Times New Roman" w:hAnsi="Times New Roman" w:cs="Times New Roman"/>
                <w:noProof/>
                <w:szCs w:val="21"/>
              </w:rPr>
              <w:lastRenderedPageBreak/>
              <w:t>E</w:t>
            </w:r>
            <w:r w:rsidR="009B3996">
              <w:rPr>
                <w:rFonts w:ascii="Times New Roman" w:hAnsi="Times New Roman" w:cs="Times New Roman"/>
                <w:noProof/>
                <w:szCs w:val="21"/>
              </w:rPr>
              <w:t>quity F</w:t>
            </w:r>
            <w:r w:rsidRPr="001B01E1">
              <w:rPr>
                <w:rFonts w:ascii="Times New Roman" w:hAnsi="Times New Roman" w:cs="Times New Roman"/>
                <w:noProof/>
                <w:szCs w:val="21"/>
              </w:rPr>
              <w:t>inancing</w:t>
            </w:r>
            <w:r w:rsidRPr="001B01E1">
              <w:rPr>
                <w:rFonts w:ascii="Times New Roman" w:hAnsi="Times New Roman" w:cs="Times New Roman"/>
                <w:noProof/>
                <w:szCs w:val="21"/>
              </w:rPr>
              <w:t>（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□Yes/□No</w:t>
            </w:r>
            <w:r w:rsidRPr="001B01E1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Pr="001B01E1">
              <w:rPr>
                <w:rFonts w:ascii="Times New Roman" w:hAnsi="Times New Roman" w:cs="Times New Roman"/>
                <w:noProof/>
                <w:szCs w:val="21"/>
              </w:rPr>
              <w:t>）</w:t>
            </w:r>
          </w:p>
        </w:tc>
      </w:tr>
      <w:tr w:rsidR="00FA508F" w:rsidRPr="00A44741" w:rsidTr="001A125B">
        <w:trPr>
          <w:trHeight w:val="780"/>
        </w:trPr>
        <w:tc>
          <w:tcPr>
            <w:tcW w:w="2233" w:type="dxa"/>
            <w:vMerge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43" w:type="dxa"/>
            <w:gridSpan w:val="5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FA508F" w:rsidRPr="001B01E1" w:rsidRDefault="00FA508F" w:rsidP="001A125B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ccept the venture capital institution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 recommended by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organizing committee</w:t>
            </w:r>
            <w:r w:rsidRPr="001B01E1">
              <w:rPr>
                <w:rFonts w:ascii="Times New Roman" w:hAnsi="Times New Roman" w:cs="Times New Roman"/>
                <w:noProof/>
                <w:color w:val="000000"/>
                <w:szCs w:val="21"/>
              </w:rPr>
              <w:t>（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□Yes/□No</w:t>
            </w:r>
            <w:r w:rsidRPr="001B01E1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 </w:t>
            </w:r>
            <w:r w:rsidRPr="001B01E1">
              <w:rPr>
                <w:rFonts w:ascii="Times New Roman" w:hAnsi="Times New Roman" w:cs="Times New Roman"/>
                <w:noProof/>
                <w:color w:val="000000"/>
                <w:szCs w:val="21"/>
              </w:rPr>
              <w:t>）</w:t>
            </w:r>
          </w:p>
        </w:tc>
      </w:tr>
      <w:tr w:rsidR="00FA508F" w:rsidRPr="00A44741" w:rsidTr="001A125B">
        <w:trPr>
          <w:trHeight w:val="567"/>
        </w:trPr>
        <w:tc>
          <w:tcPr>
            <w:tcW w:w="2233" w:type="dxa"/>
            <w:vMerge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43" w:type="dxa"/>
            <w:gridSpan w:val="5"/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Mergers and A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cquisitions</w:t>
            </w:r>
          </w:p>
        </w:tc>
      </w:tr>
      <w:tr w:rsidR="00FA508F" w:rsidRPr="00A44741" w:rsidTr="001A125B">
        <w:trPr>
          <w:trHeight w:val="567"/>
        </w:trPr>
        <w:tc>
          <w:tcPr>
            <w:tcW w:w="2233" w:type="dxa"/>
            <w:vMerge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43" w:type="dxa"/>
            <w:gridSpan w:val="5"/>
            <w:tcBorders>
              <w:top w:val="single" w:sz="6" w:space="0" w:color="7F7F7F"/>
            </w:tcBorders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Financing G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uarantee</w:t>
            </w:r>
          </w:p>
        </w:tc>
      </w:tr>
      <w:tr w:rsidR="00FA508F" w:rsidRPr="00A44741" w:rsidTr="001A125B">
        <w:trPr>
          <w:trHeight w:val="567"/>
        </w:trPr>
        <w:tc>
          <w:tcPr>
            <w:tcW w:w="2233" w:type="dxa"/>
            <w:vMerge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7F7F7F"/>
            </w:tcBorders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mall L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oans</w:t>
            </w:r>
          </w:p>
        </w:tc>
        <w:tc>
          <w:tcPr>
            <w:tcW w:w="3973" w:type="dxa"/>
            <w:gridSpan w:val="2"/>
            <w:tcBorders>
              <w:top w:val="single" w:sz="6" w:space="0" w:color="7F7F7F"/>
            </w:tcBorders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amount 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______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RMB thousand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Yuan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</w:tr>
      <w:tr w:rsidR="00FA508F" w:rsidRPr="00A44741" w:rsidTr="001A125B">
        <w:trPr>
          <w:trHeight w:val="567"/>
        </w:trPr>
        <w:tc>
          <w:tcPr>
            <w:tcW w:w="2233" w:type="dxa"/>
            <w:vMerge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echnology T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ransfer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8F" w:rsidRPr="001B01E1" w:rsidRDefault="00FA508F" w:rsidP="001A12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 xml:space="preserve">Technology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Area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</w:tcBorders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i/>
                <w:color w:val="000000"/>
                <w:szCs w:val="21"/>
              </w:rPr>
              <w:t>（</w:t>
            </w:r>
            <w:r w:rsidRPr="001B01E1">
              <w:rPr>
                <w:rFonts w:ascii="Times New Roman" w:hAnsi="Times New Roman" w:cs="Times New Roman"/>
                <w:i/>
                <w:color w:val="000000"/>
                <w:szCs w:val="21"/>
              </w:rPr>
              <w:t>fill in manually</w:t>
            </w:r>
            <w:r w:rsidRPr="001B01E1">
              <w:rPr>
                <w:rFonts w:ascii="Times New Roman" w:hAnsi="Times New Roman" w:cs="Times New Roman"/>
                <w:i/>
                <w:color w:val="000000"/>
                <w:szCs w:val="21"/>
              </w:rPr>
              <w:t>）</w:t>
            </w:r>
          </w:p>
        </w:tc>
      </w:tr>
      <w:tr w:rsidR="00FA508F" w:rsidRPr="00A44741" w:rsidTr="001A125B">
        <w:trPr>
          <w:trHeight w:val="567"/>
        </w:trPr>
        <w:tc>
          <w:tcPr>
            <w:tcW w:w="2233" w:type="dxa"/>
            <w:vMerge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43" w:type="dxa"/>
            <w:gridSpan w:val="5"/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Financial L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easing</w:t>
            </w:r>
          </w:p>
        </w:tc>
      </w:tr>
      <w:tr w:rsidR="00FA508F" w:rsidRPr="00A44741" w:rsidTr="001A125B">
        <w:trPr>
          <w:trHeight w:val="567"/>
        </w:trPr>
        <w:tc>
          <w:tcPr>
            <w:tcW w:w="2233" w:type="dxa"/>
            <w:vMerge/>
            <w:vAlign w:val="center"/>
          </w:tcPr>
          <w:p w:rsidR="00FA508F" w:rsidRPr="001B01E1" w:rsidRDefault="00FA508F" w:rsidP="001A12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43" w:type="dxa"/>
            <w:gridSpan w:val="5"/>
            <w:vAlign w:val="center"/>
          </w:tcPr>
          <w:p w:rsidR="00FA508F" w:rsidRPr="001B01E1" w:rsidRDefault="00FA508F" w:rsidP="001A125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cience and Technology I</w:t>
            </w:r>
            <w:r w:rsidRPr="001B01E1">
              <w:rPr>
                <w:rFonts w:ascii="Times New Roman" w:hAnsi="Times New Roman" w:cs="Times New Roman"/>
                <w:color w:val="000000"/>
                <w:szCs w:val="21"/>
              </w:rPr>
              <w:t>nsurance</w:t>
            </w:r>
          </w:p>
        </w:tc>
      </w:tr>
    </w:tbl>
    <w:p w:rsidR="00070CA4" w:rsidRPr="00FA508F" w:rsidRDefault="00070CA4"/>
    <w:sectPr w:rsidR="00070CA4" w:rsidRPr="00FA508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72" w:rsidRDefault="006F0572" w:rsidP="004F7040">
      <w:r>
        <w:separator/>
      </w:r>
    </w:p>
  </w:endnote>
  <w:endnote w:type="continuationSeparator" w:id="0">
    <w:p w:rsidR="006F0572" w:rsidRDefault="006F0572" w:rsidP="004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tiva Sans">
    <w:altName w:val="MS Mincho"/>
    <w:charset w:val="00"/>
    <w:family w:val="auto"/>
    <w:pitch w:val="variable"/>
    <w:sig w:usb0="00000001" w:usb1="02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仿宋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72" w:rsidRDefault="006F0572" w:rsidP="004F7040">
      <w:r>
        <w:separator/>
      </w:r>
    </w:p>
  </w:footnote>
  <w:footnote w:type="continuationSeparator" w:id="0">
    <w:p w:rsidR="006F0572" w:rsidRDefault="006F0572" w:rsidP="004F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3D" w:rsidRPr="003A6196" w:rsidRDefault="00527E3D" w:rsidP="00527E3D">
    <w:pPr>
      <w:pStyle w:val="a7"/>
      <w:wordWrap w:val="0"/>
      <w:jc w:val="right"/>
      <w:rPr>
        <w:rFonts w:asciiTheme="minorEastAsia" w:eastAsiaTheme="minorEastAsia" w:hAnsiTheme="minorEastAsia" w:cs="宋体"/>
        <w:b/>
        <w:bCs/>
        <w:sz w:val="18"/>
        <w:szCs w:val="18"/>
      </w:rPr>
    </w:pPr>
    <w:r w:rsidRPr="003A6196">
      <w:rPr>
        <w:rFonts w:asciiTheme="minorEastAsia" w:eastAsiaTheme="minorEastAsia" w:hAnsiTheme="minorEastAsia" w:cs="宋体" w:hint="eastAsia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795723D" wp14:editId="3B4C8A51">
          <wp:simplePos x="0" y="0"/>
          <wp:positionH relativeFrom="margin">
            <wp:posOffset>95250</wp:posOffset>
          </wp:positionH>
          <wp:positionV relativeFrom="paragraph">
            <wp:posOffset>30480</wp:posOffset>
          </wp:positionV>
          <wp:extent cx="667690" cy="219075"/>
          <wp:effectExtent l="0" t="0" r="0" b="0"/>
          <wp:wrapNone/>
          <wp:docPr id="4" name="图片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 w:cs="宋体" w:hint="eastAsia"/>
        <w:b/>
        <w:bCs/>
        <w:sz w:val="18"/>
        <w:szCs w:val="18"/>
      </w:rPr>
      <w:t>北欧</w:t>
    </w:r>
    <w:r w:rsidRPr="003A6196">
      <w:rPr>
        <w:rFonts w:asciiTheme="minorEastAsia" w:eastAsiaTheme="minorEastAsia" w:hAnsiTheme="minorEastAsia" w:cs="宋体" w:hint="eastAsia"/>
        <w:b/>
        <w:bCs/>
        <w:sz w:val="18"/>
        <w:szCs w:val="18"/>
      </w:rPr>
      <w:t xml:space="preserve">科技园管理（天津）有限公司 </w:t>
    </w:r>
  </w:p>
  <w:p w:rsidR="00527E3D" w:rsidRPr="003A6196" w:rsidRDefault="00527E3D" w:rsidP="00527E3D">
    <w:pPr>
      <w:pStyle w:val="a7"/>
      <w:wordWrap w:val="0"/>
      <w:jc w:val="right"/>
      <w:rPr>
        <w:rFonts w:asciiTheme="minorEastAsia" w:eastAsiaTheme="minorEastAsia" w:hAnsiTheme="minorEastAsia"/>
        <w:b/>
        <w:bCs/>
        <w:sz w:val="18"/>
        <w:szCs w:val="18"/>
      </w:rPr>
    </w:pPr>
    <w:r w:rsidRPr="003A6196">
      <w:rPr>
        <w:rFonts w:asciiTheme="minorEastAsia" w:eastAsiaTheme="minorEastAsia" w:hAnsiTheme="minorEastAsia"/>
        <w:b/>
        <w:bCs/>
        <w:sz w:val="18"/>
        <w:szCs w:val="18"/>
      </w:rPr>
      <w:t xml:space="preserve">Nordic Science Park Management (Tianjin) AB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C5FE8"/>
    <w:multiLevelType w:val="hybridMultilevel"/>
    <w:tmpl w:val="05C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8F"/>
    <w:rsid w:val="000553B6"/>
    <w:rsid w:val="00070CA4"/>
    <w:rsid w:val="00152C57"/>
    <w:rsid w:val="00374D5A"/>
    <w:rsid w:val="00450ACE"/>
    <w:rsid w:val="004F7040"/>
    <w:rsid w:val="00527E3D"/>
    <w:rsid w:val="00632F96"/>
    <w:rsid w:val="006F0572"/>
    <w:rsid w:val="007655A7"/>
    <w:rsid w:val="007A2A46"/>
    <w:rsid w:val="007E506F"/>
    <w:rsid w:val="00972C37"/>
    <w:rsid w:val="009958F9"/>
    <w:rsid w:val="009B3996"/>
    <w:rsid w:val="009F0114"/>
    <w:rsid w:val="00AA4493"/>
    <w:rsid w:val="00CD66AA"/>
    <w:rsid w:val="00D61BC0"/>
    <w:rsid w:val="00E13272"/>
    <w:rsid w:val="00EF27C9"/>
    <w:rsid w:val="00F0684D"/>
    <w:rsid w:val="00F179CE"/>
    <w:rsid w:val="00FA508F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ECA54-3E0F-4937-8419-FCE1835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5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040"/>
    <w:rPr>
      <w:sz w:val="18"/>
      <w:szCs w:val="18"/>
    </w:rPr>
  </w:style>
  <w:style w:type="character" w:styleId="a5">
    <w:name w:val="Hyperlink"/>
    <w:basedOn w:val="a0"/>
    <w:uiPriority w:val="99"/>
    <w:rsid w:val="00EF27C9"/>
    <w:rPr>
      <w:rFonts w:cs="Times New Roman"/>
      <w:color w:val="00B0F0"/>
      <w:u w:val="single"/>
    </w:rPr>
  </w:style>
  <w:style w:type="paragraph" w:customStyle="1" w:styleId="Sub-Header">
    <w:name w:val="Sub-Header"/>
    <w:qFormat/>
    <w:rsid w:val="00EF27C9"/>
    <w:pPr>
      <w:spacing w:before="120" w:after="120"/>
    </w:pPr>
    <w:rPr>
      <w:rFonts w:ascii="Motiva Sans" w:eastAsia="Times New Roman" w:hAnsi="Motiva Sans" w:cs="Times New Roman"/>
      <w:b/>
      <w:caps/>
      <w:color w:val="000000" w:themeColor="text1"/>
      <w:kern w:val="0"/>
      <w:sz w:val="16"/>
      <w:szCs w:val="16"/>
      <w:lang w:val="en-GB"/>
    </w:rPr>
  </w:style>
  <w:style w:type="paragraph" w:customStyle="1" w:styleId="Regulartext">
    <w:name w:val="Regular text"/>
    <w:basedOn w:val="a"/>
    <w:qFormat/>
    <w:rsid w:val="00EF27C9"/>
    <w:pPr>
      <w:widowControl/>
      <w:spacing w:after="240" w:line="276" w:lineRule="auto"/>
      <w:jc w:val="left"/>
    </w:pPr>
    <w:rPr>
      <w:rFonts w:ascii="Motiva Sans" w:eastAsia="Times New Roman" w:hAnsi="Motiva Sans" w:cs="Times New Roman"/>
      <w:color w:val="000000" w:themeColor="text1"/>
      <w:kern w:val="0"/>
      <w:sz w:val="16"/>
      <w:lang w:val="en-GB" w:eastAsia="en-US"/>
    </w:rPr>
  </w:style>
  <w:style w:type="paragraph" w:styleId="a6">
    <w:name w:val="Normal (Web)"/>
    <w:basedOn w:val="a"/>
    <w:uiPriority w:val="99"/>
    <w:semiHidden/>
    <w:unhideWhenUsed/>
    <w:rsid w:val="00EF27C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a7">
    <w:name w:val="页眉与页脚"/>
    <w:rsid w:val="00527E3D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F0684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06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c-international@nordic-s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078370913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463</Words>
  <Characters>2645</Characters>
  <Application>Microsoft Office Word</Application>
  <DocSecurity>0</DocSecurity>
  <Lines>22</Lines>
  <Paragraphs>6</Paragraphs>
  <ScaleCrop>false</ScaleCrop>
  <Company>china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2015-05-11T08:30:00Z</dcterms:created>
  <dcterms:modified xsi:type="dcterms:W3CDTF">2015-05-12T08:16:00Z</dcterms:modified>
</cp:coreProperties>
</file>